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E" w:rsidRDefault="004E12DE" w:rsidP="004E12DE">
      <w:pPr>
        <w:jc w:val="center"/>
      </w:pPr>
      <w:r w:rsidRPr="004E12DE">
        <w:rPr>
          <w:b/>
          <w:sz w:val="28"/>
          <w:szCs w:val="28"/>
        </w:rPr>
        <w:t>Report to National Executive 1980</w:t>
      </w:r>
      <w:r>
        <w:rPr>
          <w:noProof/>
          <w:lang w:eastAsia="en-GB"/>
        </w:rPr>
        <w:drawing>
          <wp:inline distT="0" distB="0" distL="0" distR="0">
            <wp:extent cx="6122599" cy="842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Report to Nat Exec 1980 - 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887" cy="84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115673" cy="841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Report to Nat Exec 1980 -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964" cy="840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2DE" w:rsidSect="004E12D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E"/>
    <w:rsid w:val="004E12DE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2015-09-17T22:32:00Z</dcterms:created>
  <dcterms:modified xsi:type="dcterms:W3CDTF">2015-09-17T22:34:00Z</dcterms:modified>
</cp:coreProperties>
</file>